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B4BC45" w14:textId="77777777" w:rsidR="00026944" w:rsidRPr="00026944" w:rsidRDefault="00026944" w:rsidP="00026944">
      <w:pPr>
        <w:tabs>
          <w:tab w:val="left" w:pos="2557"/>
          <w:tab w:val="center" w:pos="4677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26944">
        <w:rPr>
          <w:rFonts w:ascii="Times New Roman" w:eastAsia="Times New Roman" w:hAnsi="Times New Roman" w:cs="Times New Roman"/>
          <w:b/>
          <w:sz w:val="28"/>
          <w:szCs w:val="28"/>
        </w:rPr>
        <w:t>Администрация г. Улан-Удэ</w:t>
      </w:r>
    </w:p>
    <w:p w14:paraId="54A7ABA9" w14:textId="77777777" w:rsidR="00026944" w:rsidRPr="00026944" w:rsidRDefault="00026944" w:rsidP="0002694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26944">
        <w:rPr>
          <w:rFonts w:ascii="Times New Roman" w:eastAsia="Times New Roman" w:hAnsi="Times New Roman" w:cs="Times New Roman"/>
          <w:b/>
          <w:sz w:val="28"/>
          <w:szCs w:val="28"/>
        </w:rPr>
        <w:t>Комитет по образованию</w:t>
      </w:r>
    </w:p>
    <w:p w14:paraId="3F715154" w14:textId="77777777" w:rsidR="00026944" w:rsidRPr="00026944" w:rsidRDefault="00026944" w:rsidP="0002694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26944">
        <w:rPr>
          <w:rFonts w:ascii="Times New Roman" w:eastAsia="Times New Roman" w:hAnsi="Times New Roman" w:cs="Times New Roman"/>
          <w:b/>
          <w:sz w:val="24"/>
          <w:szCs w:val="24"/>
        </w:rPr>
        <w:t xml:space="preserve">АВТОНОМНОЕ ДОШКОЛЬНОЕ ОБРАЗОВАТЕЛЬНОЕ УЧРЕЖДЕНИЕ ДЕТСКИЙ САД № 52 «АЯ-ГАНГА» </w:t>
      </w:r>
    </w:p>
    <w:p w14:paraId="7949E2AC" w14:textId="77777777" w:rsidR="00026944" w:rsidRPr="00026944" w:rsidRDefault="00026944" w:rsidP="0002694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26944">
        <w:rPr>
          <w:rFonts w:ascii="Times New Roman" w:eastAsia="Times New Roman" w:hAnsi="Times New Roman" w:cs="Times New Roman"/>
          <w:b/>
          <w:sz w:val="24"/>
          <w:szCs w:val="24"/>
        </w:rPr>
        <w:t>ОБЩЕРАЗВИВАЮЩЕГО ВИДА Г.УЛАН-УДЭ</w:t>
      </w:r>
    </w:p>
    <w:p w14:paraId="2289D48D" w14:textId="77777777" w:rsidR="00026944" w:rsidRPr="00026944" w:rsidRDefault="00026944" w:rsidP="0002694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02694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670000, </w:t>
      </w:r>
      <w:proofErr w:type="spellStart"/>
      <w:r w:rsidRPr="0002694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г.Улан</w:t>
      </w:r>
      <w:proofErr w:type="spellEnd"/>
      <w:r w:rsidRPr="0002694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-Удэ, </w:t>
      </w:r>
      <w:proofErr w:type="spellStart"/>
      <w:r w:rsidRPr="0002694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ул.БауЯмпилова</w:t>
      </w:r>
      <w:proofErr w:type="spellEnd"/>
      <w:r w:rsidRPr="0002694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, 9, телефон:8(301 2)21-94-53</w:t>
      </w:r>
    </w:p>
    <w:p w14:paraId="21A7E6E7" w14:textId="1CABE6A3" w:rsidR="00073B88" w:rsidRDefault="00073B88" w:rsidP="0014360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E07C7EB" w14:textId="77777777" w:rsidR="00026944" w:rsidRPr="0039249C" w:rsidRDefault="00026944" w:rsidP="0014360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924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Аналитический отчет </w:t>
      </w:r>
    </w:p>
    <w:p w14:paraId="0185E2BB" w14:textId="6B8D7CA7" w:rsidR="00073B88" w:rsidRPr="0039249C" w:rsidRDefault="00026944" w:rsidP="0014360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924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 проекту </w:t>
      </w:r>
      <w:r w:rsidRPr="0039249C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x-none"/>
        </w:rPr>
        <w:t>«</w:t>
      </w:r>
      <w:r w:rsidRPr="001436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Детский этнографический комплекс «</w:t>
      </w:r>
      <w:proofErr w:type="spellStart"/>
      <w:r w:rsidRPr="001436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Ая-ганга</w:t>
      </w:r>
      <w:proofErr w:type="spellEnd"/>
      <w:r w:rsidRPr="001436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14:paraId="2DE0031A" w14:textId="77777777" w:rsidR="00073B88" w:rsidRPr="0039249C" w:rsidRDefault="00073B88" w:rsidP="0014360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21FEB50" w14:textId="34DB0772" w:rsidR="0090034F" w:rsidRPr="00026944" w:rsidRDefault="00143609" w:rsidP="0090034F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val="x-none" w:eastAsia="x-none"/>
        </w:rPr>
      </w:pPr>
      <w:r w:rsidRPr="0014360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x-none"/>
        </w:rPr>
        <w:t xml:space="preserve"> </w:t>
      </w:r>
      <w:r w:rsidR="003B5A1F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x-none"/>
        </w:rPr>
        <w:t xml:space="preserve">    </w:t>
      </w:r>
      <w:r w:rsidRPr="00143609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val="x-none" w:eastAsia="x-none"/>
        </w:rPr>
        <w:t>В условиях новой языковой ситуации в республике</w:t>
      </w:r>
      <w:r w:rsidRPr="00143609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x-none"/>
        </w:rPr>
        <w:t xml:space="preserve"> </w:t>
      </w:r>
      <w:r w:rsidRPr="00143609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val="x-none" w:eastAsia="x-none"/>
        </w:rPr>
        <w:t>формирование человека происходит под влиянием двух национальных культур, традиций, двух систем этических норм речевого и неречевого поведения. Хорошее владение двумя государственными языками, как средством общения – веление сегодняшнего дня: оно необходимо для успешной учёбы, интеллектуального</w:t>
      </w:r>
      <w:r w:rsidRPr="00143609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x-none"/>
        </w:rPr>
        <w:t>, физического</w:t>
      </w:r>
      <w:r w:rsidRPr="00143609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val="x-none" w:eastAsia="x-none"/>
        </w:rPr>
        <w:t xml:space="preserve"> и нравственного становления детей дошкольного возраста. Бесспорным является положительное влияние двуязычия на развитие памяти, умение понимать, анализировать и обсуждать явления языка. </w:t>
      </w:r>
    </w:p>
    <w:p w14:paraId="312E27CD" w14:textId="75352465" w:rsidR="0090034F" w:rsidRPr="00026944" w:rsidRDefault="003B5A1F" w:rsidP="0090034F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x-none"/>
        </w:rPr>
      </w:pPr>
      <w:r w:rsidRPr="00026944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x-none"/>
        </w:rPr>
        <w:t xml:space="preserve">    </w:t>
      </w:r>
      <w:r w:rsidR="0090034F" w:rsidRPr="00026944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x-none"/>
        </w:rPr>
        <w:t>В МАДОУ Детский сад №52 «</w:t>
      </w:r>
      <w:proofErr w:type="spellStart"/>
      <w:r w:rsidR="0090034F" w:rsidRPr="00026944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x-none"/>
        </w:rPr>
        <w:t>Ая-ганга</w:t>
      </w:r>
      <w:proofErr w:type="spellEnd"/>
      <w:r w:rsidR="0090034F" w:rsidRPr="00026944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x-none"/>
        </w:rPr>
        <w:t xml:space="preserve">» одним из приоритетных направлений развития учреждения является </w:t>
      </w:r>
      <w:proofErr w:type="spellStart"/>
      <w:r w:rsidR="0090034F" w:rsidRPr="00026944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x-none"/>
        </w:rPr>
        <w:t>этнорегиональный</w:t>
      </w:r>
      <w:proofErr w:type="spellEnd"/>
      <w:r w:rsidR="0090034F" w:rsidRPr="00026944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x-none"/>
        </w:rPr>
        <w:t xml:space="preserve"> компонент. В рамках традиционных проектов с дошкольниками ведется по углубленному приобщению детей к </w:t>
      </w:r>
      <w:proofErr w:type="spellStart"/>
      <w:r w:rsidR="0090034F" w:rsidRPr="00026944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x-none"/>
        </w:rPr>
        <w:t>этнопедагогике</w:t>
      </w:r>
      <w:proofErr w:type="spellEnd"/>
      <w:r w:rsidR="0090034F" w:rsidRPr="00026944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x-none"/>
        </w:rPr>
        <w:t xml:space="preserve">, истокам бурятской культуры и языковым тенденциям.  </w:t>
      </w:r>
    </w:p>
    <w:p w14:paraId="40BB0574" w14:textId="080C35F4" w:rsidR="00EF7F9B" w:rsidRPr="00026944" w:rsidRDefault="003B5A1F" w:rsidP="00EF7F9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6944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x-none"/>
        </w:rPr>
        <w:t xml:space="preserve">    </w:t>
      </w:r>
      <w:r w:rsidR="00EF7F9B" w:rsidRPr="00026944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x-none"/>
        </w:rPr>
        <w:t>Для успешной реализации проекта «</w:t>
      </w:r>
      <w:r w:rsidR="00EF7F9B" w:rsidRPr="001436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Детский этнографический комплекс «</w:t>
      </w:r>
      <w:proofErr w:type="spellStart"/>
      <w:r w:rsidR="00EF7F9B" w:rsidRPr="001436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Ая-ганга</w:t>
      </w:r>
      <w:proofErr w:type="spellEnd"/>
      <w:r w:rsidR="00EF7F9B" w:rsidRPr="001436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 w:rsidR="00EF7F9B" w:rsidRPr="000269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цель которого </w:t>
      </w:r>
      <w:r w:rsidR="00EF7F9B" w:rsidRPr="00026944">
        <w:rPr>
          <w:rFonts w:ascii="Times New Roman" w:eastAsia="Calibri" w:hAnsi="Times New Roman" w:cs="Times New Roman"/>
          <w:sz w:val="24"/>
          <w:szCs w:val="24"/>
        </w:rPr>
        <w:t>о</w:t>
      </w:r>
      <w:r w:rsidR="00EF7F9B" w:rsidRPr="00143609">
        <w:rPr>
          <w:rFonts w:ascii="Times New Roman" w:eastAsia="Calibri" w:hAnsi="Times New Roman" w:cs="Times New Roman"/>
          <w:sz w:val="24"/>
          <w:szCs w:val="24"/>
        </w:rPr>
        <w:t>беспечение максимальной реализации образовательного потенциала пространства ДОО для развития целевых ориентиров дошкольного детства путем полного погружения в бурятскую языковую среду</w:t>
      </w:r>
      <w:r w:rsidRPr="00026944">
        <w:rPr>
          <w:rFonts w:ascii="Times New Roman" w:eastAsia="Calibri" w:hAnsi="Times New Roman" w:cs="Times New Roman"/>
          <w:sz w:val="24"/>
          <w:szCs w:val="24"/>
        </w:rPr>
        <w:t>,</w:t>
      </w:r>
      <w:r w:rsidR="00EF7F9B" w:rsidRPr="00026944">
        <w:rPr>
          <w:rFonts w:ascii="Times New Roman" w:eastAsia="Calibri" w:hAnsi="Times New Roman" w:cs="Times New Roman"/>
          <w:sz w:val="24"/>
          <w:szCs w:val="24"/>
        </w:rPr>
        <w:t xml:space="preserve"> пополнена развивающая предметно-пространственная среда в этнокультурном направлении, созданы мини-</w:t>
      </w:r>
      <w:proofErr w:type="spellStart"/>
      <w:r w:rsidR="00EF7F9B" w:rsidRPr="00026944">
        <w:rPr>
          <w:rFonts w:ascii="Times New Roman" w:eastAsia="Calibri" w:hAnsi="Times New Roman" w:cs="Times New Roman"/>
          <w:sz w:val="24"/>
          <w:szCs w:val="24"/>
        </w:rPr>
        <w:t>этнокомплексы</w:t>
      </w:r>
      <w:proofErr w:type="spellEnd"/>
      <w:r w:rsidR="00EF7F9B" w:rsidRPr="00026944">
        <w:rPr>
          <w:rFonts w:ascii="Times New Roman" w:eastAsia="Calibri" w:hAnsi="Times New Roman" w:cs="Times New Roman"/>
          <w:sz w:val="24"/>
          <w:szCs w:val="24"/>
        </w:rPr>
        <w:t>:</w:t>
      </w:r>
    </w:p>
    <w:p w14:paraId="54D541F6" w14:textId="637BC5A5" w:rsidR="00EF7F9B" w:rsidRPr="00143609" w:rsidRDefault="00EF7F9B" w:rsidP="00026944">
      <w:pPr>
        <w:spacing w:after="20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6944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143609">
        <w:rPr>
          <w:rFonts w:ascii="Times New Roman" w:eastAsia="Calibri" w:hAnsi="Times New Roman" w:cs="Times New Roman"/>
          <w:sz w:val="24"/>
          <w:szCs w:val="24"/>
        </w:rPr>
        <w:t>интерактивный музей «</w:t>
      </w:r>
      <w:proofErr w:type="spellStart"/>
      <w:r w:rsidRPr="00143609">
        <w:rPr>
          <w:rFonts w:ascii="Times New Roman" w:eastAsia="Calibri" w:hAnsi="Times New Roman" w:cs="Times New Roman"/>
          <w:sz w:val="24"/>
          <w:szCs w:val="24"/>
        </w:rPr>
        <w:t>Буряад</w:t>
      </w:r>
      <w:proofErr w:type="spellEnd"/>
      <w:r w:rsidRPr="0014360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43609">
        <w:rPr>
          <w:rFonts w:ascii="Times New Roman" w:eastAsia="Calibri" w:hAnsi="Times New Roman" w:cs="Times New Roman"/>
          <w:sz w:val="24"/>
          <w:szCs w:val="24"/>
        </w:rPr>
        <w:t>байшан</w:t>
      </w:r>
      <w:proofErr w:type="spellEnd"/>
      <w:r w:rsidRPr="00143609">
        <w:rPr>
          <w:rFonts w:ascii="Times New Roman" w:eastAsia="Calibri" w:hAnsi="Times New Roman" w:cs="Times New Roman"/>
          <w:sz w:val="24"/>
          <w:szCs w:val="24"/>
        </w:rPr>
        <w:t>»,</w:t>
      </w:r>
      <w:r w:rsidRPr="00143609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 xml:space="preserve"> которая знакомит</w:t>
      </w:r>
      <w:r w:rsidRPr="00143609">
        <w:rPr>
          <w:rFonts w:ascii="Times New Roman" w:eastAsia="Calibri" w:hAnsi="Times New Roman" w:cs="Times New Roman"/>
          <w:sz w:val="24"/>
          <w:szCs w:val="24"/>
        </w:rPr>
        <w:t xml:space="preserve"> детей с культурой, бытом и обычаями бурятского народа, </w:t>
      </w:r>
      <w:r w:rsidR="003B5A1F" w:rsidRPr="00026944">
        <w:rPr>
          <w:rFonts w:ascii="Times New Roman" w:eastAsia="Calibri" w:hAnsi="Times New Roman" w:cs="Times New Roman"/>
          <w:sz w:val="24"/>
          <w:szCs w:val="24"/>
        </w:rPr>
        <w:t>привлекает</w:t>
      </w:r>
      <w:r w:rsidRPr="00143609">
        <w:rPr>
          <w:rFonts w:ascii="Times New Roman" w:eastAsia="Calibri" w:hAnsi="Times New Roman" w:cs="Times New Roman"/>
          <w:sz w:val="24"/>
          <w:szCs w:val="24"/>
        </w:rPr>
        <w:t xml:space="preserve"> детей к активному участию в бурятских национальных играх, ритуалах и поз</w:t>
      </w:r>
      <w:r w:rsidR="003B5A1F" w:rsidRPr="00026944">
        <w:rPr>
          <w:rFonts w:ascii="Times New Roman" w:eastAsia="Calibri" w:hAnsi="Times New Roman" w:cs="Times New Roman"/>
          <w:sz w:val="24"/>
          <w:szCs w:val="24"/>
        </w:rPr>
        <w:t xml:space="preserve">воляет </w:t>
      </w:r>
      <w:r w:rsidRPr="00143609">
        <w:rPr>
          <w:rFonts w:ascii="Times New Roman" w:eastAsia="Calibri" w:hAnsi="Times New Roman" w:cs="Times New Roman"/>
          <w:sz w:val="24"/>
          <w:szCs w:val="24"/>
        </w:rPr>
        <w:t>развивать родную речь, познавательную, двигательную активность, творческие навыки детей, воспитыва</w:t>
      </w:r>
      <w:r w:rsidR="003B5A1F" w:rsidRPr="00026944">
        <w:rPr>
          <w:rFonts w:ascii="Times New Roman" w:eastAsia="Calibri" w:hAnsi="Times New Roman" w:cs="Times New Roman"/>
          <w:sz w:val="24"/>
          <w:szCs w:val="24"/>
        </w:rPr>
        <w:t>ет</w:t>
      </w:r>
      <w:r w:rsidRPr="00143609">
        <w:rPr>
          <w:rFonts w:ascii="Times New Roman" w:eastAsia="Calibri" w:hAnsi="Times New Roman" w:cs="Times New Roman"/>
          <w:sz w:val="24"/>
          <w:szCs w:val="24"/>
        </w:rPr>
        <w:t xml:space="preserve"> чувства толерантности и взаимоуважения</w:t>
      </w:r>
      <w:r w:rsidR="003B5A1F" w:rsidRPr="00026944">
        <w:rPr>
          <w:rFonts w:ascii="Times New Roman" w:eastAsia="Calibri" w:hAnsi="Times New Roman" w:cs="Times New Roman"/>
          <w:sz w:val="24"/>
          <w:szCs w:val="24"/>
        </w:rPr>
        <w:t xml:space="preserve">. Приобретена бурят-монгольская юрта, внутреннее убранство: лавки, сундуки, </w:t>
      </w:r>
      <w:proofErr w:type="spellStart"/>
      <w:r w:rsidR="003B5A1F" w:rsidRPr="00026944">
        <w:rPr>
          <w:rFonts w:ascii="Times New Roman" w:eastAsia="Calibri" w:hAnsi="Times New Roman" w:cs="Times New Roman"/>
          <w:sz w:val="24"/>
          <w:szCs w:val="24"/>
        </w:rPr>
        <w:t>гунгарба</w:t>
      </w:r>
      <w:proofErr w:type="spellEnd"/>
      <w:r w:rsidR="003B5A1F" w:rsidRPr="00026944">
        <w:rPr>
          <w:rFonts w:ascii="Times New Roman" w:eastAsia="Calibri" w:hAnsi="Times New Roman" w:cs="Times New Roman"/>
          <w:sz w:val="24"/>
          <w:szCs w:val="24"/>
        </w:rPr>
        <w:t>, стол,</w:t>
      </w:r>
      <w:r w:rsidR="004B1F7F" w:rsidRPr="00026944">
        <w:rPr>
          <w:rFonts w:ascii="Times New Roman" w:eastAsia="Calibri" w:hAnsi="Times New Roman" w:cs="Times New Roman"/>
          <w:sz w:val="24"/>
          <w:szCs w:val="24"/>
        </w:rPr>
        <w:t xml:space="preserve"> полки. </w:t>
      </w:r>
      <w:r w:rsidR="00545945">
        <w:rPr>
          <w:rFonts w:ascii="Times New Roman" w:eastAsia="Calibri" w:hAnsi="Times New Roman" w:cs="Times New Roman"/>
          <w:sz w:val="24"/>
          <w:szCs w:val="24"/>
        </w:rPr>
        <w:t>Среда п</w:t>
      </w:r>
      <w:r w:rsidR="004B1F7F" w:rsidRPr="00026944">
        <w:rPr>
          <w:rFonts w:ascii="Times New Roman" w:eastAsia="Calibri" w:hAnsi="Times New Roman" w:cs="Times New Roman"/>
          <w:sz w:val="24"/>
          <w:szCs w:val="24"/>
        </w:rPr>
        <w:t>ополнена прялкой, детской колыбелью, посудой</w:t>
      </w:r>
      <w:r w:rsidR="00073B88" w:rsidRPr="00026944">
        <w:rPr>
          <w:rFonts w:ascii="Times New Roman" w:eastAsia="Calibri" w:hAnsi="Times New Roman" w:cs="Times New Roman"/>
          <w:sz w:val="24"/>
          <w:szCs w:val="24"/>
        </w:rPr>
        <w:t>, коновязью, лошадкой</w:t>
      </w:r>
      <w:r w:rsidR="004B1F7F" w:rsidRPr="00026944">
        <w:rPr>
          <w:rFonts w:ascii="Times New Roman" w:eastAsia="Calibri" w:hAnsi="Times New Roman" w:cs="Times New Roman"/>
          <w:sz w:val="24"/>
          <w:szCs w:val="24"/>
        </w:rPr>
        <w:t xml:space="preserve"> и другими атрибутами быта.</w:t>
      </w:r>
    </w:p>
    <w:p w14:paraId="46898593" w14:textId="77777777" w:rsidR="004B1F7F" w:rsidRPr="00026944" w:rsidRDefault="003B5A1F" w:rsidP="00026944">
      <w:pPr>
        <w:spacing w:after="20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6944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EF7F9B" w:rsidRPr="00143609">
        <w:rPr>
          <w:rFonts w:ascii="Times New Roman" w:eastAsia="Calibri" w:hAnsi="Times New Roman" w:cs="Times New Roman"/>
          <w:sz w:val="24"/>
          <w:szCs w:val="24"/>
        </w:rPr>
        <w:t>театральн</w:t>
      </w:r>
      <w:r w:rsidRPr="00026944">
        <w:rPr>
          <w:rFonts w:ascii="Times New Roman" w:eastAsia="Calibri" w:hAnsi="Times New Roman" w:cs="Times New Roman"/>
          <w:sz w:val="24"/>
          <w:szCs w:val="24"/>
        </w:rPr>
        <w:t>ая</w:t>
      </w:r>
      <w:r w:rsidR="00EF7F9B" w:rsidRPr="00143609">
        <w:rPr>
          <w:rFonts w:ascii="Times New Roman" w:eastAsia="Calibri" w:hAnsi="Times New Roman" w:cs="Times New Roman"/>
          <w:sz w:val="24"/>
          <w:szCs w:val="24"/>
        </w:rPr>
        <w:t xml:space="preserve"> моно-студи</w:t>
      </w:r>
      <w:r w:rsidRPr="00026944">
        <w:rPr>
          <w:rFonts w:ascii="Times New Roman" w:eastAsia="Calibri" w:hAnsi="Times New Roman" w:cs="Times New Roman"/>
          <w:sz w:val="24"/>
          <w:szCs w:val="24"/>
        </w:rPr>
        <w:t>я</w:t>
      </w:r>
      <w:r w:rsidR="00EF7F9B" w:rsidRPr="00143609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proofErr w:type="spellStart"/>
      <w:r w:rsidR="00EF7F9B" w:rsidRPr="00143609">
        <w:rPr>
          <w:rFonts w:ascii="Times New Roman" w:eastAsia="Calibri" w:hAnsi="Times New Roman" w:cs="Times New Roman"/>
          <w:sz w:val="24"/>
          <w:szCs w:val="24"/>
        </w:rPr>
        <w:t>Ая-ганга</w:t>
      </w:r>
      <w:proofErr w:type="spellEnd"/>
      <w:r w:rsidR="00EF7F9B" w:rsidRPr="00143609">
        <w:rPr>
          <w:rFonts w:ascii="Times New Roman" w:eastAsia="Calibri" w:hAnsi="Times New Roman" w:cs="Times New Roman"/>
          <w:sz w:val="24"/>
          <w:szCs w:val="24"/>
        </w:rPr>
        <w:t>», которая разреш</w:t>
      </w:r>
      <w:r w:rsidRPr="00026944">
        <w:rPr>
          <w:rFonts w:ascii="Times New Roman" w:eastAsia="Calibri" w:hAnsi="Times New Roman" w:cs="Times New Roman"/>
          <w:sz w:val="24"/>
          <w:szCs w:val="24"/>
        </w:rPr>
        <w:t>ае</w:t>
      </w:r>
      <w:r w:rsidR="00EF7F9B" w:rsidRPr="00143609">
        <w:rPr>
          <w:rFonts w:ascii="Times New Roman" w:eastAsia="Calibri" w:hAnsi="Times New Roman" w:cs="Times New Roman"/>
          <w:sz w:val="24"/>
          <w:szCs w:val="24"/>
        </w:rPr>
        <w:t xml:space="preserve">т многие педагогические задачи, касающиеся формирования выразительности речи ребенка, интеллектуального и художественно-эстетического воспитания. Участвуя в театрализованных играх, дети </w:t>
      </w:r>
      <w:r w:rsidR="00EF7F9B" w:rsidRPr="00143609">
        <w:rPr>
          <w:rFonts w:ascii="Times New Roman" w:eastAsia="Calibri" w:hAnsi="Times New Roman" w:cs="Times New Roman"/>
          <w:sz w:val="24"/>
          <w:szCs w:val="24"/>
        </w:rPr>
        <w:lastRenderedPageBreak/>
        <w:t>становятся участниками разных событий из жизни людей, животных, растений, что дает им возможность глубже познать окружающий мир. Одновременно театрализованная игра прививает ребенку устойчивый интерес к родной культуре, литературе, театру.</w:t>
      </w:r>
    </w:p>
    <w:p w14:paraId="14506C1C" w14:textId="11815127" w:rsidR="00EF7F9B" w:rsidRPr="00143609" w:rsidRDefault="004B1F7F" w:rsidP="00026944">
      <w:pPr>
        <w:spacing w:after="200" w:line="36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6944">
        <w:rPr>
          <w:rFonts w:ascii="Times New Roman" w:eastAsia="Calibri" w:hAnsi="Times New Roman" w:cs="Times New Roman"/>
          <w:sz w:val="24"/>
          <w:szCs w:val="24"/>
        </w:rPr>
        <w:t xml:space="preserve">     Куплены ткани, сшиты бурятские костюмы на мальчиков и девочек, театрализованные костюмы, а также </w:t>
      </w:r>
      <w:r w:rsidRPr="00026944">
        <w:rPr>
          <w:rFonts w:ascii="Times New Roman" w:hAnsi="Times New Roman"/>
          <w:bCs/>
          <w:sz w:val="24"/>
          <w:szCs w:val="24"/>
        </w:rPr>
        <w:t>р</w:t>
      </w:r>
      <w:r w:rsidRPr="00026944">
        <w:rPr>
          <w:rFonts w:ascii="Times New Roman" w:hAnsi="Times New Roman"/>
          <w:bCs/>
          <w:sz w:val="24"/>
          <w:szCs w:val="24"/>
        </w:rPr>
        <w:t>адиосистема с головным вокальным микрофоном</w:t>
      </w:r>
      <w:r w:rsidRPr="00026944">
        <w:rPr>
          <w:rFonts w:ascii="Times New Roman" w:hAnsi="Times New Roman"/>
          <w:bCs/>
          <w:sz w:val="24"/>
          <w:szCs w:val="24"/>
        </w:rPr>
        <w:t>, стойки для микрофона.</w:t>
      </w:r>
    </w:p>
    <w:p w14:paraId="6C503DAB" w14:textId="0718F21A" w:rsidR="00EF7F9B" w:rsidRPr="00143609" w:rsidRDefault="003B5A1F" w:rsidP="00026944">
      <w:pPr>
        <w:spacing w:after="200" w:line="36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6944">
        <w:rPr>
          <w:rFonts w:ascii="Times New Roman" w:eastAsia="Calibri" w:hAnsi="Times New Roman" w:cs="Times New Roman"/>
          <w:bCs/>
          <w:sz w:val="24"/>
          <w:szCs w:val="24"/>
        </w:rPr>
        <w:t>-</w:t>
      </w:r>
      <w:r w:rsidR="00EF7F9B" w:rsidRPr="00143609">
        <w:rPr>
          <w:rFonts w:ascii="Times New Roman" w:eastAsia="Calibri" w:hAnsi="Times New Roman" w:cs="Times New Roman"/>
          <w:bCs/>
          <w:sz w:val="24"/>
          <w:szCs w:val="24"/>
        </w:rPr>
        <w:t xml:space="preserve"> студи</w:t>
      </w:r>
      <w:r w:rsidRPr="00026944">
        <w:rPr>
          <w:rFonts w:ascii="Times New Roman" w:eastAsia="Calibri" w:hAnsi="Times New Roman" w:cs="Times New Roman"/>
          <w:bCs/>
          <w:sz w:val="24"/>
          <w:szCs w:val="24"/>
        </w:rPr>
        <w:t>я</w:t>
      </w:r>
      <w:r w:rsidR="00EF7F9B" w:rsidRPr="00143609">
        <w:rPr>
          <w:rFonts w:ascii="Times New Roman" w:eastAsia="Calibri" w:hAnsi="Times New Roman" w:cs="Times New Roman"/>
          <w:bCs/>
          <w:sz w:val="24"/>
          <w:szCs w:val="24"/>
        </w:rPr>
        <w:t xml:space="preserve"> народно-прикладного искусства «Уран </w:t>
      </w:r>
      <w:proofErr w:type="spellStart"/>
      <w:r w:rsidR="00EF7F9B" w:rsidRPr="00143609">
        <w:rPr>
          <w:rFonts w:ascii="Times New Roman" w:eastAsia="Calibri" w:hAnsi="Times New Roman" w:cs="Times New Roman"/>
          <w:bCs/>
          <w:sz w:val="24"/>
          <w:szCs w:val="24"/>
        </w:rPr>
        <w:t>гархан</w:t>
      </w:r>
      <w:proofErr w:type="spellEnd"/>
      <w:r w:rsidR="00EF7F9B" w:rsidRPr="00143609">
        <w:rPr>
          <w:rFonts w:ascii="Times New Roman" w:eastAsia="Calibri" w:hAnsi="Times New Roman" w:cs="Times New Roman"/>
          <w:bCs/>
          <w:sz w:val="24"/>
          <w:szCs w:val="24"/>
        </w:rPr>
        <w:t>». Студия, в которой дошкольники занимаются</w:t>
      </w:r>
      <w:r w:rsidRPr="00026944">
        <w:rPr>
          <w:rFonts w:ascii="Times New Roman" w:eastAsia="Calibri" w:hAnsi="Times New Roman" w:cs="Times New Roman"/>
          <w:bCs/>
          <w:sz w:val="24"/>
          <w:szCs w:val="24"/>
        </w:rPr>
        <w:t xml:space="preserve"> рисованием, лепкой</w:t>
      </w:r>
      <w:r w:rsidR="00EF7F9B" w:rsidRPr="00143609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026944">
        <w:rPr>
          <w:rFonts w:ascii="Times New Roman" w:eastAsia="Calibri" w:hAnsi="Times New Roman" w:cs="Times New Roman"/>
          <w:bCs/>
          <w:sz w:val="24"/>
          <w:szCs w:val="24"/>
        </w:rPr>
        <w:t xml:space="preserve">из пластилина, </w:t>
      </w:r>
      <w:r w:rsidR="00EF7F9B" w:rsidRPr="00143609">
        <w:rPr>
          <w:rFonts w:ascii="Times New Roman" w:eastAsia="Calibri" w:hAnsi="Times New Roman" w:cs="Times New Roman"/>
          <w:bCs/>
          <w:sz w:val="24"/>
          <w:szCs w:val="24"/>
        </w:rPr>
        <w:t xml:space="preserve">глины, </w:t>
      </w:r>
      <w:r w:rsidRPr="00026944">
        <w:rPr>
          <w:rFonts w:ascii="Times New Roman" w:eastAsia="Calibri" w:hAnsi="Times New Roman" w:cs="Times New Roman"/>
          <w:bCs/>
          <w:sz w:val="24"/>
          <w:szCs w:val="24"/>
        </w:rPr>
        <w:t xml:space="preserve">аппликацией, изготавливают поделки из </w:t>
      </w:r>
      <w:r w:rsidR="00EF7F9B" w:rsidRPr="00143609">
        <w:rPr>
          <w:rFonts w:ascii="Times New Roman" w:eastAsia="Calibri" w:hAnsi="Times New Roman" w:cs="Times New Roman"/>
          <w:bCs/>
          <w:sz w:val="24"/>
          <w:szCs w:val="24"/>
        </w:rPr>
        <w:t>конского волоса, овечьей шерсти, бросового материала</w:t>
      </w:r>
      <w:r w:rsidR="004B1F7F" w:rsidRPr="00026944">
        <w:rPr>
          <w:rFonts w:ascii="Times New Roman" w:eastAsia="Calibri" w:hAnsi="Times New Roman" w:cs="Times New Roman"/>
          <w:bCs/>
          <w:sz w:val="24"/>
          <w:szCs w:val="24"/>
        </w:rPr>
        <w:t>. Студия нашла свой уголок в здании детского сада, пополнилась 4 мольбертами, раздвижными столиками, экраном для выставки рисунков, красками, карандашами, кисточками;</w:t>
      </w:r>
    </w:p>
    <w:p w14:paraId="5D5ABE9B" w14:textId="7A3A224E" w:rsidR="00EF7F9B" w:rsidRPr="00026944" w:rsidRDefault="003B5A1F" w:rsidP="00026944">
      <w:pPr>
        <w:spacing w:after="200" w:line="360" w:lineRule="auto"/>
        <w:ind w:left="426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26944">
        <w:rPr>
          <w:rFonts w:ascii="Times New Roman" w:eastAsia="Calibri" w:hAnsi="Times New Roman" w:cs="Times New Roman"/>
          <w:bCs/>
          <w:sz w:val="24"/>
          <w:szCs w:val="24"/>
        </w:rPr>
        <w:t>-</w:t>
      </w:r>
      <w:r w:rsidR="00EF7F9B" w:rsidRPr="00143609">
        <w:rPr>
          <w:rFonts w:ascii="Times New Roman" w:eastAsia="Calibri" w:hAnsi="Times New Roman" w:cs="Times New Roman"/>
          <w:bCs/>
          <w:sz w:val="24"/>
          <w:szCs w:val="24"/>
        </w:rPr>
        <w:t xml:space="preserve"> зон</w:t>
      </w:r>
      <w:r w:rsidRPr="00026944">
        <w:rPr>
          <w:rFonts w:ascii="Times New Roman" w:eastAsia="Calibri" w:hAnsi="Times New Roman" w:cs="Times New Roman"/>
          <w:bCs/>
          <w:sz w:val="24"/>
          <w:szCs w:val="24"/>
        </w:rPr>
        <w:t>а</w:t>
      </w:r>
      <w:r w:rsidR="00EF7F9B" w:rsidRPr="00143609">
        <w:rPr>
          <w:rFonts w:ascii="Times New Roman" w:eastAsia="Calibri" w:hAnsi="Times New Roman" w:cs="Times New Roman"/>
          <w:bCs/>
          <w:sz w:val="24"/>
          <w:szCs w:val="24"/>
        </w:rPr>
        <w:t xml:space="preserve"> двигательной активности «</w:t>
      </w:r>
      <w:proofErr w:type="spellStart"/>
      <w:r w:rsidR="00EF7F9B" w:rsidRPr="00143609">
        <w:rPr>
          <w:rFonts w:ascii="Times New Roman" w:eastAsia="Calibri" w:hAnsi="Times New Roman" w:cs="Times New Roman"/>
          <w:bCs/>
          <w:sz w:val="24"/>
          <w:szCs w:val="24"/>
        </w:rPr>
        <w:t>Эрын</w:t>
      </w:r>
      <w:proofErr w:type="spellEnd"/>
      <w:r w:rsidR="00EF7F9B" w:rsidRPr="00143609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EF7F9B" w:rsidRPr="00143609">
        <w:rPr>
          <w:rFonts w:ascii="Times New Roman" w:eastAsia="Calibri" w:hAnsi="Times New Roman" w:cs="Times New Roman"/>
          <w:bCs/>
          <w:sz w:val="24"/>
          <w:szCs w:val="24"/>
        </w:rPr>
        <w:t>гурбан</w:t>
      </w:r>
      <w:proofErr w:type="spellEnd"/>
      <w:r w:rsidR="00EF7F9B" w:rsidRPr="00143609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EF7F9B" w:rsidRPr="00143609">
        <w:rPr>
          <w:rFonts w:ascii="Times New Roman" w:eastAsia="Calibri" w:hAnsi="Times New Roman" w:cs="Times New Roman"/>
          <w:bCs/>
          <w:sz w:val="24"/>
          <w:szCs w:val="24"/>
        </w:rPr>
        <w:t>наадан</w:t>
      </w:r>
      <w:proofErr w:type="spellEnd"/>
      <w:r w:rsidR="00EF7F9B" w:rsidRPr="00143609">
        <w:rPr>
          <w:rFonts w:ascii="Times New Roman" w:eastAsia="Calibri" w:hAnsi="Times New Roman" w:cs="Times New Roman"/>
          <w:bCs/>
          <w:sz w:val="24"/>
          <w:szCs w:val="24"/>
        </w:rPr>
        <w:t>»: «</w:t>
      </w:r>
      <w:r w:rsidR="00EF7F9B" w:rsidRPr="00143609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h</w:t>
      </w:r>
      <w:proofErr w:type="spellStart"/>
      <w:r w:rsidR="00EF7F9B" w:rsidRPr="00143609">
        <w:rPr>
          <w:rFonts w:ascii="Times New Roman" w:eastAsia="Calibri" w:hAnsi="Times New Roman" w:cs="Times New Roman"/>
          <w:bCs/>
          <w:sz w:val="24"/>
          <w:szCs w:val="24"/>
        </w:rPr>
        <w:t>ур</w:t>
      </w:r>
      <w:proofErr w:type="spellEnd"/>
      <w:r w:rsidR="00EF7F9B" w:rsidRPr="00143609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EF7F9B" w:rsidRPr="00143609">
        <w:rPr>
          <w:rFonts w:ascii="Times New Roman" w:eastAsia="Calibri" w:hAnsi="Times New Roman" w:cs="Times New Roman"/>
          <w:bCs/>
          <w:sz w:val="24"/>
          <w:szCs w:val="24"/>
        </w:rPr>
        <w:t>харбалга</w:t>
      </w:r>
      <w:proofErr w:type="spellEnd"/>
      <w:r w:rsidR="00EF7F9B" w:rsidRPr="00143609">
        <w:rPr>
          <w:rFonts w:ascii="Times New Roman" w:eastAsia="Calibri" w:hAnsi="Times New Roman" w:cs="Times New Roman"/>
          <w:bCs/>
          <w:sz w:val="24"/>
          <w:szCs w:val="24"/>
        </w:rPr>
        <w:t>», «</w:t>
      </w:r>
      <w:proofErr w:type="spellStart"/>
      <w:r w:rsidR="00EF7F9B" w:rsidRPr="00143609">
        <w:rPr>
          <w:rFonts w:ascii="Times New Roman" w:eastAsia="Calibri" w:hAnsi="Times New Roman" w:cs="Times New Roman"/>
          <w:bCs/>
          <w:sz w:val="24"/>
          <w:szCs w:val="24"/>
        </w:rPr>
        <w:t>Бухэ</w:t>
      </w:r>
      <w:proofErr w:type="spellEnd"/>
      <w:r w:rsidR="00EF7F9B" w:rsidRPr="00143609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EF7F9B" w:rsidRPr="00143609">
        <w:rPr>
          <w:rFonts w:ascii="Times New Roman" w:eastAsia="Calibri" w:hAnsi="Times New Roman" w:cs="Times New Roman"/>
          <w:bCs/>
          <w:sz w:val="24"/>
          <w:szCs w:val="24"/>
        </w:rPr>
        <w:t>барилдаан</w:t>
      </w:r>
      <w:proofErr w:type="spellEnd"/>
      <w:r w:rsidR="00EF7F9B" w:rsidRPr="00143609">
        <w:rPr>
          <w:rFonts w:ascii="Times New Roman" w:eastAsia="Calibri" w:hAnsi="Times New Roman" w:cs="Times New Roman"/>
          <w:bCs/>
          <w:sz w:val="24"/>
          <w:szCs w:val="24"/>
        </w:rPr>
        <w:t xml:space="preserve">» и «Мори </w:t>
      </w:r>
      <w:proofErr w:type="spellStart"/>
      <w:r w:rsidR="00EF7F9B" w:rsidRPr="00143609">
        <w:rPr>
          <w:rFonts w:ascii="Times New Roman" w:eastAsia="Calibri" w:hAnsi="Times New Roman" w:cs="Times New Roman"/>
          <w:bCs/>
          <w:sz w:val="24"/>
          <w:szCs w:val="24"/>
        </w:rPr>
        <w:t>урилдаан</w:t>
      </w:r>
      <w:proofErr w:type="spellEnd"/>
      <w:r w:rsidR="00EF7F9B" w:rsidRPr="00143609">
        <w:rPr>
          <w:rFonts w:ascii="Times New Roman" w:eastAsia="Calibri" w:hAnsi="Times New Roman" w:cs="Times New Roman"/>
          <w:bCs/>
          <w:sz w:val="24"/>
          <w:szCs w:val="24"/>
        </w:rPr>
        <w:t>». Физическое воспитание детей в национальном колорите будет способствовать развитию выносливости, меткости, ловкости, логического мышления и силы духа</w:t>
      </w:r>
      <w:r w:rsidR="009E161A" w:rsidRPr="00026944">
        <w:rPr>
          <w:rFonts w:ascii="Times New Roman" w:eastAsia="Calibri" w:hAnsi="Times New Roman" w:cs="Times New Roman"/>
          <w:bCs/>
          <w:sz w:val="24"/>
          <w:szCs w:val="24"/>
        </w:rPr>
        <w:t>, поэтому зона пополнилась</w:t>
      </w:r>
      <w:r w:rsidR="00073B88" w:rsidRPr="00026944">
        <w:rPr>
          <w:rFonts w:ascii="Times New Roman" w:eastAsia="Calibri" w:hAnsi="Times New Roman" w:cs="Times New Roman"/>
          <w:bCs/>
          <w:sz w:val="24"/>
          <w:szCs w:val="24"/>
        </w:rPr>
        <w:t xml:space="preserve"> луками со стрелами, мишенью, лошадками на палке, матом для тренировк</w:t>
      </w:r>
      <w:r w:rsidR="00026944" w:rsidRPr="00026944">
        <w:rPr>
          <w:rFonts w:ascii="Times New Roman" w:eastAsia="Calibri" w:hAnsi="Times New Roman" w:cs="Times New Roman"/>
          <w:bCs/>
          <w:sz w:val="24"/>
          <w:szCs w:val="24"/>
        </w:rPr>
        <w:t>и</w:t>
      </w:r>
      <w:r w:rsidR="00073B88" w:rsidRPr="00026944">
        <w:rPr>
          <w:rFonts w:ascii="Times New Roman" w:eastAsia="Calibri" w:hAnsi="Times New Roman" w:cs="Times New Roman"/>
          <w:bCs/>
          <w:sz w:val="24"/>
          <w:szCs w:val="24"/>
        </w:rPr>
        <w:t xml:space="preserve"> по борьбе.</w:t>
      </w:r>
      <w:r w:rsidR="00EF7F9B" w:rsidRPr="00143609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</w:p>
    <w:p w14:paraId="2342FC14" w14:textId="76F7A782" w:rsidR="00026944" w:rsidRDefault="00026944" w:rsidP="00026944">
      <w:pPr>
        <w:spacing w:after="200" w:line="36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Pr="00143609">
        <w:rPr>
          <w:rFonts w:ascii="Times New Roman" w:eastAsia="Calibri" w:hAnsi="Times New Roman" w:cs="Times New Roman"/>
          <w:sz w:val="24"/>
          <w:szCs w:val="24"/>
        </w:rPr>
        <w:t>Каждый «комплекс», с одной стороны, является доступным, свободным и предлагает ребенку целый веер возможностей для реализации его активности; с другой стороны, обладает некими рамками и правилами поведения, конструктивного взаимодействия, дружелюбия, безопасности и т.д. При этом каждый «комплекс» включен в единую систему целостной жизнедеятельности детей, которые являются взаимосвязанными и взаимодополняющими.</w:t>
      </w:r>
    </w:p>
    <w:p w14:paraId="15E2101A" w14:textId="329B1872" w:rsidR="00173D78" w:rsidRDefault="006E152A" w:rsidP="00026944">
      <w:pPr>
        <w:spacing w:after="200" w:line="36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="00173D78">
        <w:rPr>
          <w:rFonts w:ascii="Times New Roman" w:eastAsia="Calibri" w:hAnsi="Times New Roman" w:cs="Times New Roman"/>
          <w:sz w:val="24"/>
          <w:szCs w:val="24"/>
        </w:rPr>
        <w:t xml:space="preserve">По каждому </w:t>
      </w:r>
      <w:proofErr w:type="spellStart"/>
      <w:r w:rsidR="00173D78">
        <w:rPr>
          <w:rFonts w:ascii="Times New Roman" w:eastAsia="Calibri" w:hAnsi="Times New Roman" w:cs="Times New Roman"/>
          <w:sz w:val="24"/>
          <w:szCs w:val="24"/>
        </w:rPr>
        <w:t>этнокомплексу</w:t>
      </w:r>
      <w:proofErr w:type="spellEnd"/>
      <w:r w:rsidR="00173D78">
        <w:rPr>
          <w:rFonts w:ascii="Times New Roman" w:eastAsia="Calibri" w:hAnsi="Times New Roman" w:cs="Times New Roman"/>
          <w:sz w:val="24"/>
          <w:szCs w:val="24"/>
        </w:rPr>
        <w:t xml:space="preserve"> разработаны сценарии занятий, праздничных и спортивных мероприятий, отра</w:t>
      </w:r>
      <w:r w:rsidR="00137EED">
        <w:rPr>
          <w:rFonts w:ascii="Times New Roman" w:eastAsia="Calibri" w:hAnsi="Times New Roman" w:cs="Times New Roman"/>
          <w:sz w:val="24"/>
          <w:szCs w:val="24"/>
        </w:rPr>
        <w:t>батываются элементы ритуалов, пополняются электронные копилки методических материалов.</w:t>
      </w:r>
    </w:p>
    <w:p w14:paraId="2ADE8963" w14:textId="5DA6220D" w:rsidR="00EE1315" w:rsidRDefault="006E152A" w:rsidP="00026944">
      <w:pPr>
        <w:spacing w:after="200" w:line="36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="00EE1315">
        <w:rPr>
          <w:rFonts w:ascii="Times New Roman" w:eastAsia="Calibri" w:hAnsi="Times New Roman" w:cs="Times New Roman"/>
          <w:sz w:val="24"/>
          <w:szCs w:val="24"/>
        </w:rPr>
        <w:t>Наша перспективная цель-Национальный детский сад, работающий в сотрудничестве с республиканским театром «</w:t>
      </w:r>
      <w:proofErr w:type="spellStart"/>
      <w:r w:rsidR="00EE1315">
        <w:rPr>
          <w:rFonts w:ascii="Times New Roman" w:eastAsia="Calibri" w:hAnsi="Times New Roman" w:cs="Times New Roman"/>
          <w:sz w:val="24"/>
          <w:szCs w:val="24"/>
        </w:rPr>
        <w:t>Ульгэр</w:t>
      </w:r>
      <w:proofErr w:type="spellEnd"/>
      <w:r w:rsidR="00EE1315">
        <w:rPr>
          <w:rFonts w:ascii="Times New Roman" w:eastAsia="Calibri" w:hAnsi="Times New Roman" w:cs="Times New Roman"/>
          <w:sz w:val="24"/>
          <w:szCs w:val="24"/>
        </w:rPr>
        <w:t xml:space="preserve">» и этнографическим музеем, </w:t>
      </w:r>
      <w:proofErr w:type="spellStart"/>
      <w:r w:rsidR="00EE1315">
        <w:rPr>
          <w:rFonts w:ascii="Times New Roman" w:eastAsia="Calibri" w:hAnsi="Times New Roman" w:cs="Times New Roman"/>
          <w:sz w:val="24"/>
          <w:szCs w:val="24"/>
        </w:rPr>
        <w:t>БУряад</w:t>
      </w:r>
      <w:proofErr w:type="spellEnd"/>
      <w:r w:rsidR="00EE1315">
        <w:rPr>
          <w:rFonts w:ascii="Times New Roman" w:eastAsia="Calibri" w:hAnsi="Times New Roman" w:cs="Times New Roman"/>
          <w:sz w:val="24"/>
          <w:szCs w:val="24"/>
        </w:rPr>
        <w:t xml:space="preserve"> ФМ, издательским домом «</w:t>
      </w:r>
      <w:proofErr w:type="spellStart"/>
      <w:r w:rsidR="00EE1315">
        <w:rPr>
          <w:rFonts w:ascii="Times New Roman" w:eastAsia="Calibri" w:hAnsi="Times New Roman" w:cs="Times New Roman"/>
          <w:sz w:val="24"/>
          <w:szCs w:val="24"/>
        </w:rPr>
        <w:t>Буряад</w:t>
      </w:r>
      <w:proofErr w:type="spellEnd"/>
      <w:r w:rsidR="00EE131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EE1315">
        <w:rPr>
          <w:rFonts w:ascii="Times New Roman" w:eastAsia="Calibri" w:hAnsi="Times New Roman" w:cs="Times New Roman"/>
          <w:sz w:val="24"/>
          <w:szCs w:val="24"/>
        </w:rPr>
        <w:t>Унэн</w:t>
      </w:r>
      <w:proofErr w:type="spellEnd"/>
      <w:r w:rsidR="00EE1315">
        <w:rPr>
          <w:rFonts w:ascii="Times New Roman" w:eastAsia="Calibri" w:hAnsi="Times New Roman" w:cs="Times New Roman"/>
          <w:sz w:val="24"/>
          <w:szCs w:val="24"/>
        </w:rPr>
        <w:t>», школами и учреждениями дополнительного образования, развивающий социальную платформу в мессенджере «</w:t>
      </w:r>
      <w:proofErr w:type="spellStart"/>
      <w:r w:rsidR="00EE1315">
        <w:rPr>
          <w:rFonts w:ascii="Times New Roman" w:eastAsia="Calibri" w:hAnsi="Times New Roman" w:cs="Times New Roman"/>
          <w:sz w:val="24"/>
          <w:szCs w:val="24"/>
        </w:rPr>
        <w:t>Инстаграмм</w:t>
      </w:r>
      <w:proofErr w:type="spellEnd"/>
      <w:r w:rsidR="00EE1315">
        <w:rPr>
          <w:rFonts w:ascii="Times New Roman" w:eastAsia="Calibri" w:hAnsi="Times New Roman" w:cs="Times New Roman"/>
          <w:sz w:val="24"/>
          <w:szCs w:val="24"/>
        </w:rPr>
        <w:t>», «</w:t>
      </w:r>
      <w:proofErr w:type="spellStart"/>
      <w:r w:rsidR="00EE1315">
        <w:rPr>
          <w:rFonts w:ascii="Times New Roman" w:eastAsia="Calibri" w:hAnsi="Times New Roman" w:cs="Times New Roman"/>
          <w:sz w:val="24"/>
          <w:szCs w:val="24"/>
        </w:rPr>
        <w:t>Хэлыш</w:t>
      </w:r>
      <w:proofErr w:type="spellEnd"/>
      <w:r w:rsidR="00EE1315">
        <w:rPr>
          <w:rFonts w:ascii="Times New Roman" w:eastAsia="Calibri" w:hAnsi="Times New Roman" w:cs="Times New Roman"/>
          <w:sz w:val="24"/>
          <w:szCs w:val="24"/>
        </w:rPr>
        <w:t xml:space="preserve"> малыш», планируем для родителей создать в социальных сетях группу, где они не только могут общаться на бурятском языке, но и делиться опытом общения на языке с детьми. </w:t>
      </w:r>
    </w:p>
    <w:p w14:paraId="22A22ABF" w14:textId="1E3549CB" w:rsidR="00EE1315" w:rsidRPr="00143609" w:rsidRDefault="006E152A" w:rsidP="00EE1315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   </w:t>
      </w:r>
      <w:r w:rsidR="00EE1315">
        <w:rPr>
          <w:rFonts w:ascii="Times New Roman" w:eastAsia="Calibri" w:hAnsi="Times New Roman" w:cs="Times New Roman"/>
          <w:sz w:val="24"/>
          <w:szCs w:val="24"/>
        </w:rPr>
        <w:t xml:space="preserve">Победа </w:t>
      </w:r>
      <w:r w:rsidR="008A440E">
        <w:rPr>
          <w:rFonts w:ascii="Times New Roman" w:eastAsia="Calibri" w:hAnsi="Times New Roman" w:cs="Times New Roman"/>
          <w:sz w:val="24"/>
          <w:szCs w:val="24"/>
        </w:rPr>
        <w:t>в</w:t>
      </w:r>
      <w:r w:rsidR="00EE1315">
        <w:rPr>
          <w:rFonts w:ascii="Times New Roman" w:eastAsia="Calibri" w:hAnsi="Times New Roman" w:cs="Times New Roman"/>
          <w:sz w:val="24"/>
          <w:szCs w:val="24"/>
        </w:rPr>
        <w:t xml:space="preserve"> республиканск</w:t>
      </w:r>
      <w:r w:rsidR="008A440E">
        <w:rPr>
          <w:rFonts w:ascii="Times New Roman" w:eastAsia="Calibri" w:hAnsi="Times New Roman" w:cs="Times New Roman"/>
          <w:sz w:val="24"/>
          <w:szCs w:val="24"/>
        </w:rPr>
        <w:t>ом</w:t>
      </w:r>
      <w:r w:rsidR="00EE1315">
        <w:rPr>
          <w:rFonts w:ascii="Times New Roman" w:eastAsia="Calibri" w:hAnsi="Times New Roman" w:cs="Times New Roman"/>
          <w:sz w:val="24"/>
          <w:szCs w:val="24"/>
        </w:rPr>
        <w:t xml:space="preserve"> конкурс</w:t>
      </w:r>
      <w:r w:rsidR="008A440E">
        <w:rPr>
          <w:rFonts w:ascii="Times New Roman" w:eastAsia="Calibri" w:hAnsi="Times New Roman" w:cs="Times New Roman"/>
          <w:sz w:val="24"/>
          <w:szCs w:val="24"/>
        </w:rPr>
        <w:t xml:space="preserve">е на предоставление </w:t>
      </w:r>
      <w:r>
        <w:rPr>
          <w:rFonts w:ascii="Times New Roman" w:eastAsia="Calibri" w:hAnsi="Times New Roman" w:cs="Times New Roman"/>
          <w:sz w:val="24"/>
          <w:szCs w:val="24"/>
        </w:rPr>
        <w:t>из республиканского бюджета грантов с проектом «Детский этнографический комплекс» дала широкие возможности по пополнению развивающей</w:t>
      </w:r>
      <w:r w:rsidR="008A440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предметно-пространственной среды ДОУ. Мы уверены, что сможем в новой программе по развитию и сохранению бурятского языка предусмотреть ресурсы для реализации проекта на новый качественный уровень, с новым результатами.</w:t>
      </w:r>
    </w:p>
    <w:p w14:paraId="45380EF6" w14:textId="145392D8" w:rsidR="00EF7F9B" w:rsidRPr="00143609" w:rsidRDefault="00972A5F" w:rsidP="00EF7F9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65352F46" wp14:editId="6750900F">
            <wp:extent cx="5600065" cy="2647950"/>
            <wp:effectExtent l="0" t="0" r="635" b="0"/>
            <wp:docPr id="16" name="Рисунок 15">
              <a:extLst xmlns:a="http://schemas.openxmlformats.org/drawingml/2006/main">
                <a:ext uri="{FF2B5EF4-FFF2-40B4-BE49-F238E27FC236}">
                  <a16:creationId xmlns:a16="http://schemas.microsoft.com/office/drawing/2014/main" id="{B2CA7F66-D49A-4CF9-9D7E-6E6988A172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>
                      <a:extLst>
                        <a:ext uri="{FF2B5EF4-FFF2-40B4-BE49-F238E27FC236}">
                          <a16:creationId xmlns:a16="http://schemas.microsoft.com/office/drawing/2014/main" id="{B2CA7F66-D49A-4CF9-9D7E-6E6988A172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32691" cy="26633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DFF2AB0" w14:textId="61E18AAE" w:rsidR="00972A5F" w:rsidRPr="00972A5F" w:rsidRDefault="00972A5F" w:rsidP="00972A5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72A5F">
        <w:rPr>
          <w:rFonts w:ascii="Times New Roman" w:hAnsi="Times New Roman" w:cs="Times New Roman"/>
          <w:sz w:val="28"/>
          <w:szCs w:val="28"/>
        </w:rPr>
        <w:t>МАДОУ Детский сад №52 «</w:t>
      </w:r>
      <w:proofErr w:type="spellStart"/>
      <w:r w:rsidRPr="00972A5F">
        <w:rPr>
          <w:rFonts w:ascii="Times New Roman" w:hAnsi="Times New Roman" w:cs="Times New Roman"/>
          <w:sz w:val="28"/>
          <w:szCs w:val="28"/>
        </w:rPr>
        <w:t>Ая-ганга</w:t>
      </w:r>
      <w:proofErr w:type="spellEnd"/>
      <w:r w:rsidRPr="00972A5F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972A5F">
        <w:rPr>
          <w:rFonts w:ascii="Times New Roman" w:hAnsi="Times New Roman" w:cs="Times New Roman"/>
          <w:sz w:val="28"/>
          <w:szCs w:val="28"/>
        </w:rPr>
        <w:t>г.Улан</w:t>
      </w:r>
      <w:proofErr w:type="spellEnd"/>
      <w:r w:rsidRPr="00972A5F">
        <w:rPr>
          <w:rFonts w:ascii="Times New Roman" w:hAnsi="Times New Roman" w:cs="Times New Roman"/>
          <w:sz w:val="28"/>
          <w:szCs w:val="28"/>
        </w:rPr>
        <w:t>-Удэ</w:t>
      </w:r>
    </w:p>
    <w:p w14:paraId="75FCF09E" w14:textId="77777777" w:rsidR="00972A5F" w:rsidRDefault="00972A5F" w:rsidP="0090034F">
      <w:pPr>
        <w:spacing w:after="0" w:line="360" w:lineRule="auto"/>
        <w:jc w:val="both"/>
      </w:pPr>
    </w:p>
    <w:p w14:paraId="70027C8B" w14:textId="4115A237" w:rsidR="00EF7F9B" w:rsidRDefault="00972A5F" w:rsidP="0090034F">
      <w:pPr>
        <w:spacing w:after="0" w:line="360" w:lineRule="auto"/>
        <w:jc w:val="both"/>
      </w:pPr>
      <w:r>
        <w:rPr>
          <w:noProof/>
        </w:rPr>
        <w:drawing>
          <wp:inline distT="0" distB="0" distL="0" distR="0" wp14:anchorId="15A9CA8D" wp14:editId="169BBBED">
            <wp:extent cx="5126990" cy="3543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91" cy="356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0F20C8" w14:textId="77777777" w:rsidR="00972A5F" w:rsidRDefault="00972A5F" w:rsidP="00972A5F">
      <w:pPr>
        <w:pStyle w:val="a3"/>
        <w:spacing w:before="0" w:beforeAutospacing="0" w:after="0" w:afterAutospacing="0"/>
        <w:jc w:val="center"/>
        <w:rPr>
          <w:rFonts w:eastAsiaTheme="minorEastAsia"/>
          <w:color w:val="1A1A1A" w:themeColor="background1" w:themeShade="1A"/>
          <w:kern w:val="24"/>
          <w:sz w:val="28"/>
          <w:szCs w:val="28"/>
        </w:rPr>
      </w:pPr>
    </w:p>
    <w:p w14:paraId="24F28494" w14:textId="576B93BA" w:rsidR="00972A5F" w:rsidRPr="00972A5F" w:rsidRDefault="00972A5F" w:rsidP="00972A5F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972A5F">
        <w:rPr>
          <w:rFonts w:eastAsiaTheme="minorEastAsia"/>
          <w:color w:val="1A1A1A" w:themeColor="background1" w:themeShade="1A"/>
          <w:kern w:val="24"/>
          <w:sz w:val="28"/>
          <w:szCs w:val="28"/>
        </w:rPr>
        <w:t>Интерактивный музей "</w:t>
      </w:r>
      <w:proofErr w:type="spellStart"/>
      <w:r w:rsidRPr="00972A5F">
        <w:rPr>
          <w:rFonts w:eastAsiaTheme="minorEastAsia"/>
          <w:color w:val="1A1A1A" w:themeColor="background1" w:themeShade="1A"/>
          <w:kern w:val="24"/>
          <w:sz w:val="28"/>
          <w:szCs w:val="28"/>
        </w:rPr>
        <w:t>Буряад</w:t>
      </w:r>
      <w:proofErr w:type="spellEnd"/>
      <w:r w:rsidRPr="00972A5F">
        <w:rPr>
          <w:rFonts w:eastAsiaTheme="minorEastAsia"/>
          <w:color w:val="1A1A1A" w:themeColor="background1" w:themeShade="1A"/>
          <w:kern w:val="24"/>
          <w:sz w:val="28"/>
          <w:szCs w:val="28"/>
        </w:rPr>
        <w:t xml:space="preserve"> </w:t>
      </w:r>
      <w:proofErr w:type="spellStart"/>
      <w:r w:rsidRPr="00972A5F">
        <w:rPr>
          <w:rFonts w:eastAsiaTheme="minorEastAsia"/>
          <w:color w:val="1A1A1A" w:themeColor="background1" w:themeShade="1A"/>
          <w:kern w:val="24"/>
          <w:sz w:val="28"/>
          <w:szCs w:val="28"/>
        </w:rPr>
        <w:t>байшан</w:t>
      </w:r>
      <w:proofErr w:type="spellEnd"/>
      <w:r w:rsidRPr="00972A5F">
        <w:rPr>
          <w:rFonts w:eastAsiaTheme="minorEastAsia"/>
          <w:color w:val="1A1A1A" w:themeColor="background1" w:themeShade="1A"/>
          <w:kern w:val="24"/>
          <w:sz w:val="28"/>
          <w:szCs w:val="28"/>
        </w:rPr>
        <w:t>"</w:t>
      </w:r>
    </w:p>
    <w:p w14:paraId="593DD6A8" w14:textId="77777777" w:rsidR="00972A5F" w:rsidRDefault="00972A5F" w:rsidP="00EB0ADC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7EE09704" w14:textId="7A9F665E" w:rsidR="00972A5F" w:rsidRDefault="00972A5F" w:rsidP="00EB0ADC">
      <w:pPr>
        <w:spacing w:after="0" w:line="360" w:lineRule="auto"/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7256F08A" wp14:editId="3B719796">
            <wp:extent cx="5800725" cy="3629025"/>
            <wp:effectExtent l="0" t="0" r="9525" b="9525"/>
            <wp:docPr id="11" name="Рисунок 10">
              <a:extLst xmlns:a="http://schemas.openxmlformats.org/drawingml/2006/main">
                <a:ext uri="{FF2B5EF4-FFF2-40B4-BE49-F238E27FC236}">
                  <a16:creationId xmlns:a16="http://schemas.microsoft.com/office/drawing/2014/main" id="{CE0AC49F-86FA-40E4-B41B-B9028F58C20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>
                      <a:extLst>
                        <a:ext uri="{FF2B5EF4-FFF2-40B4-BE49-F238E27FC236}">
                          <a16:creationId xmlns:a16="http://schemas.microsoft.com/office/drawing/2014/main" id="{CE0AC49F-86FA-40E4-B41B-B9028F58C20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1468" cy="3629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4556BA5" w14:textId="77777777" w:rsidR="00972A5F" w:rsidRPr="00972A5F" w:rsidRDefault="00972A5F" w:rsidP="00972A5F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972A5F">
        <w:rPr>
          <w:rFonts w:eastAsiaTheme="minorEastAsia"/>
          <w:color w:val="1A1A1A" w:themeColor="background1" w:themeShade="1A"/>
          <w:kern w:val="24"/>
          <w:sz w:val="28"/>
          <w:szCs w:val="28"/>
        </w:rPr>
        <w:t>Театральная моно-студия «</w:t>
      </w:r>
      <w:proofErr w:type="spellStart"/>
      <w:r w:rsidRPr="00972A5F">
        <w:rPr>
          <w:rFonts w:eastAsiaTheme="minorEastAsia"/>
          <w:color w:val="1A1A1A" w:themeColor="background1" w:themeShade="1A"/>
          <w:kern w:val="24"/>
          <w:sz w:val="28"/>
          <w:szCs w:val="28"/>
        </w:rPr>
        <w:t>Ая-ганга</w:t>
      </w:r>
      <w:proofErr w:type="spellEnd"/>
      <w:r w:rsidRPr="00972A5F">
        <w:rPr>
          <w:rFonts w:eastAsiaTheme="minorEastAsia"/>
          <w:color w:val="1A1A1A" w:themeColor="background1" w:themeShade="1A"/>
          <w:kern w:val="24"/>
          <w:sz w:val="28"/>
          <w:szCs w:val="28"/>
        </w:rPr>
        <w:t>»</w:t>
      </w:r>
    </w:p>
    <w:p w14:paraId="502715E4" w14:textId="7F7F745C" w:rsidR="00972A5F" w:rsidRDefault="00972A5F" w:rsidP="00EB0ADC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579FF21E" w14:textId="0E7D160B" w:rsidR="00972A5F" w:rsidRDefault="00972A5F" w:rsidP="00EB0ADC">
      <w:pPr>
        <w:spacing w:after="0" w:line="360" w:lineRule="auto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28B7195" wp14:editId="3E2E32BE">
            <wp:extent cx="5657850" cy="3752372"/>
            <wp:effectExtent l="0" t="0" r="0" b="635"/>
            <wp:docPr id="9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id="{6B54F837-8F4C-4E52-A56F-FDA0946C21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id="{6B54F837-8F4C-4E52-A56F-FDA0946C219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7487" t="9231" r="-564" b="20115"/>
                    <a:stretch/>
                  </pic:blipFill>
                  <pic:spPr>
                    <a:xfrm>
                      <a:off x="0" y="0"/>
                      <a:ext cx="5682463" cy="37686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FC3517A" w14:textId="1C782F3B" w:rsidR="006E152A" w:rsidRDefault="006E152A" w:rsidP="00EB0ADC">
      <w:pPr>
        <w:spacing w:after="0" w:line="360" w:lineRule="auto"/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00273EBF" wp14:editId="158D5A68">
            <wp:extent cx="3661390" cy="5027340"/>
            <wp:effectExtent l="254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05220" cy="5087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7A1A8" w14:textId="56F52081" w:rsidR="00972A5F" w:rsidRPr="00972A5F" w:rsidRDefault="00972A5F" w:rsidP="00EB0AD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С</w:t>
      </w:r>
      <w:r w:rsidRPr="00143609">
        <w:rPr>
          <w:rFonts w:ascii="Times New Roman" w:eastAsia="Calibri" w:hAnsi="Times New Roman" w:cs="Times New Roman"/>
          <w:bCs/>
          <w:sz w:val="28"/>
          <w:szCs w:val="28"/>
        </w:rPr>
        <w:t>туди</w:t>
      </w:r>
      <w:r w:rsidRPr="00972A5F">
        <w:rPr>
          <w:rFonts w:ascii="Times New Roman" w:eastAsia="Calibri" w:hAnsi="Times New Roman" w:cs="Times New Roman"/>
          <w:bCs/>
          <w:sz w:val="28"/>
          <w:szCs w:val="28"/>
        </w:rPr>
        <w:t>я</w:t>
      </w:r>
      <w:r w:rsidRPr="00143609">
        <w:rPr>
          <w:rFonts w:ascii="Times New Roman" w:eastAsia="Calibri" w:hAnsi="Times New Roman" w:cs="Times New Roman"/>
          <w:bCs/>
          <w:sz w:val="28"/>
          <w:szCs w:val="28"/>
        </w:rPr>
        <w:t xml:space="preserve"> народно-прикладного искусства «Уран </w:t>
      </w:r>
      <w:proofErr w:type="spellStart"/>
      <w:r w:rsidRPr="00143609">
        <w:rPr>
          <w:rFonts w:ascii="Times New Roman" w:eastAsia="Calibri" w:hAnsi="Times New Roman" w:cs="Times New Roman"/>
          <w:bCs/>
          <w:sz w:val="28"/>
          <w:szCs w:val="28"/>
        </w:rPr>
        <w:t>гархан</w:t>
      </w:r>
      <w:proofErr w:type="spellEnd"/>
      <w:r w:rsidRPr="00143609">
        <w:rPr>
          <w:rFonts w:ascii="Times New Roman" w:eastAsia="Calibri" w:hAnsi="Times New Roman" w:cs="Times New Roman"/>
          <w:bCs/>
          <w:sz w:val="28"/>
          <w:szCs w:val="28"/>
        </w:rPr>
        <w:t>»</w:t>
      </w:r>
    </w:p>
    <w:p w14:paraId="00032683" w14:textId="77777777" w:rsidR="00972A5F" w:rsidRDefault="00972A5F" w:rsidP="00EB0ADC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6B6142F4" w14:textId="77777777" w:rsidR="00972A5F" w:rsidRDefault="00972A5F" w:rsidP="00972A5F">
      <w:pPr>
        <w:pStyle w:val="a3"/>
        <w:spacing w:before="0" w:beforeAutospacing="0" w:after="0" w:afterAutospacing="0"/>
        <w:jc w:val="center"/>
        <w:rPr>
          <w:rFonts w:eastAsiaTheme="minorEastAsia"/>
          <w:color w:val="1A1A1A" w:themeColor="background1" w:themeShade="1A"/>
          <w:kern w:val="24"/>
          <w:sz w:val="36"/>
          <w:szCs w:val="36"/>
        </w:rPr>
      </w:pPr>
      <w:r>
        <w:rPr>
          <w:noProof/>
        </w:rPr>
        <w:drawing>
          <wp:inline distT="0" distB="0" distL="0" distR="0" wp14:anchorId="27B2698D" wp14:editId="027CF4D1">
            <wp:extent cx="5210175" cy="3933825"/>
            <wp:effectExtent l="19050" t="19050" r="9525" b="28575"/>
            <wp:docPr id="14" name="Рисунок 13">
              <a:extLst xmlns:a="http://schemas.openxmlformats.org/drawingml/2006/main">
                <a:ext uri="{FF2B5EF4-FFF2-40B4-BE49-F238E27FC236}">
                  <a16:creationId xmlns:a16="http://schemas.microsoft.com/office/drawing/2014/main" id="{3D771249-0AF3-42D2-84D3-AFD38B4F868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>
                      <a:extLst>
                        <a:ext uri="{FF2B5EF4-FFF2-40B4-BE49-F238E27FC236}">
                          <a16:creationId xmlns:a16="http://schemas.microsoft.com/office/drawing/2014/main" id="{3D771249-0AF3-42D2-84D3-AFD38B4F868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11108" cy="393453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F3193CB" w14:textId="003E26C0" w:rsidR="00972A5F" w:rsidRPr="00972A5F" w:rsidRDefault="00972A5F" w:rsidP="00972A5F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972A5F">
        <w:rPr>
          <w:rFonts w:eastAsiaTheme="minorEastAsia"/>
          <w:color w:val="1A1A1A" w:themeColor="background1" w:themeShade="1A"/>
          <w:kern w:val="24"/>
          <w:sz w:val="28"/>
          <w:szCs w:val="28"/>
        </w:rPr>
        <w:t>Зона двигательной активности «</w:t>
      </w:r>
      <w:proofErr w:type="spellStart"/>
      <w:r w:rsidRPr="00972A5F">
        <w:rPr>
          <w:rFonts w:eastAsiaTheme="minorEastAsia"/>
          <w:color w:val="1A1A1A" w:themeColor="background1" w:themeShade="1A"/>
          <w:kern w:val="24"/>
          <w:sz w:val="28"/>
          <w:szCs w:val="28"/>
        </w:rPr>
        <w:t>Эрын</w:t>
      </w:r>
      <w:proofErr w:type="spellEnd"/>
      <w:r w:rsidRPr="00972A5F">
        <w:rPr>
          <w:rFonts w:eastAsiaTheme="minorEastAsia"/>
          <w:color w:val="1A1A1A" w:themeColor="background1" w:themeShade="1A"/>
          <w:kern w:val="24"/>
          <w:sz w:val="28"/>
          <w:szCs w:val="28"/>
        </w:rPr>
        <w:t xml:space="preserve"> </w:t>
      </w:r>
      <w:proofErr w:type="spellStart"/>
      <w:r w:rsidRPr="00972A5F">
        <w:rPr>
          <w:rFonts w:eastAsiaTheme="minorEastAsia"/>
          <w:color w:val="1A1A1A" w:themeColor="background1" w:themeShade="1A"/>
          <w:kern w:val="24"/>
          <w:sz w:val="28"/>
          <w:szCs w:val="28"/>
        </w:rPr>
        <w:t>гурбан</w:t>
      </w:r>
      <w:proofErr w:type="spellEnd"/>
      <w:r w:rsidRPr="00972A5F">
        <w:rPr>
          <w:rFonts w:eastAsiaTheme="minorEastAsia"/>
          <w:color w:val="1A1A1A" w:themeColor="background1" w:themeShade="1A"/>
          <w:kern w:val="24"/>
          <w:sz w:val="28"/>
          <w:szCs w:val="28"/>
        </w:rPr>
        <w:t xml:space="preserve"> </w:t>
      </w:r>
      <w:proofErr w:type="spellStart"/>
      <w:r w:rsidRPr="00972A5F">
        <w:rPr>
          <w:rFonts w:eastAsiaTheme="minorEastAsia"/>
          <w:color w:val="1A1A1A" w:themeColor="background1" w:themeShade="1A"/>
          <w:kern w:val="24"/>
          <w:sz w:val="28"/>
          <w:szCs w:val="28"/>
        </w:rPr>
        <w:t>наадан</w:t>
      </w:r>
      <w:proofErr w:type="spellEnd"/>
      <w:r w:rsidRPr="00972A5F">
        <w:rPr>
          <w:rFonts w:eastAsiaTheme="minorEastAsia"/>
          <w:color w:val="1A1A1A" w:themeColor="background1" w:themeShade="1A"/>
          <w:kern w:val="24"/>
          <w:sz w:val="28"/>
          <w:szCs w:val="28"/>
        </w:rPr>
        <w:t>»: «</w:t>
      </w:r>
      <w:r w:rsidRPr="00972A5F">
        <w:rPr>
          <w:rFonts w:eastAsiaTheme="minorEastAsia"/>
          <w:color w:val="1A1A1A" w:themeColor="background1" w:themeShade="1A"/>
          <w:kern w:val="24"/>
          <w:sz w:val="28"/>
          <w:szCs w:val="28"/>
          <w:lang w:val="en-US"/>
        </w:rPr>
        <w:t>h</w:t>
      </w:r>
      <w:proofErr w:type="spellStart"/>
      <w:r w:rsidRPr="00972A5F">
        <w:rPr>
          <w:rFonts w:eastAsiaTheme="minorEastAsia"/>
          <w:color w:val="1A1A1A" w:themeColor="background1" w:themeShade="1A"/>
          <w:kern w:val="24"/>
          <w:sz w:val="28"/>
          <w:szCs w:val="28"/>
        </w:rPr>
        <w:t>ур</w:t>
      </w:r>
      <w:proofErr w:type="spellEnd"/>
      <w:r w:rsidRPr="00972A5F">
        <w:rPr>
          <w:rFonts w:eastAsiaTheme="minorEastAsia"/>
          <w:color w:val="1A1A1A" w:themeColor="background1" w:themeShade="1A"/>
          <w:kern w:val="24"/>
          <w:sz w:val="28"/>
          <w:szCs w:val="28"/>
        </w:rPr>
        <w:t xml:space="preserve"> </w:t>
      </w:r>
      <w:proofErr w:type="spellStart"/>
      <w:r w:rsidRPr="00972A5F">
        <w:rPr>
          <w:rFonts w:eastAsiaTheme="minorEastAsia"/>
          <w:color w:val="1A1A1A" w:themeColor="background1" w:themeShade="1A"/>
          <w:kern w:val="24"/>
          <w:sz w:val="28"/>
          <w:szCs w:val="28"/>
        </w:rPr>
        <w:t>харбалга</w:t>
      </w:r>
      <w:proofErr w:type="spellEnd"/>
      <w:r w:rsidRPr="00972A5F">
        <w:rPr>
          <w:rFonts w:eastAsiaTheme="minorEastAsia"/>
          <w:color w:val="1A1A1A" w:themeColor="background1" w:themeShade="1A"/>
          <w:kern w:val="24"/>
          <w:sz w:val="28"/>
          <w:szCs w:val="28"/>
        </w:rPr>
        <w:t>», «</w:t>
      </w:r>
      <w:proofErr w:type="spellStart"/>
      <w:r w:rsidRPr="00972A5F">
        <w:rPr>
          <w:rFonts w:eastAsiaTheme="minorEastAsia"/>
          <w:color w:val="1A1A1A" w:themeColor="background1" w:themeShade="1A"/>
          <w:kern w:val="24"/>
          <w:sz w:val="28"/>
          <w:szCs w:val="28"/>
        </w:rPr>
        <w:t>Бухэ</w:t>
      </w:r>
      <w:proofErr w:type="spellEnd"/>
      <w:r w:rsidRPr="00972A5F">
        <w:rPr>
          <w:rFonts w:eastAsiaTheme="minorEastAsia"/>
          <w:color w:val="1A1A1A" w:themeColor="background1" w:themeShade="1A"/>
          <w:kern w:val="24"/>
          <w:sz w:val="28"/>
          <w:szCs w:val="28"/>
        </w:rPr>
        <w:t xml:space="preserve"> </w:t>
      </w:r>
      <w:proofErr w:type="spellStart"/>
      <w:r w:rsidRPr="00972A5F">
        <w:rPr>
          <w:rFonts w:eastAsiaTheme="minorEastAsia"/>
          <w:color w:val="1A1A1A" w:themeColor="background1" w:themeShade="1A"/>
          <w:kern w:val="24"/>
          <w:sz w:val="28"/>
          <w:szCs w:val="28"/>
        </w:rPr>
        <w:t>барилдаан</w:t>
      </w:r>
      <w:proofErr w:type="spellEnd"/>
      <w:r w:rsidRPr="00972A5F">
        <w:rPr>
          <w:rFonts w:eastAsiaTheme="minorEastAsia"/>
          <w:color w:val="1A1A1A" w:themeColor="background1" w:themeShade="1A"/>
          <w:kern w:val="24"/>
          <w:sz w:val="28"/>
          <w:szCs w:val="28"/>
        </w:rPr>
        <w:t xml:space="preserve">» и «Мори </w:t>
      </w:r>
      <w:proofErr w:type="spellStart"/>
      <w:r w:rsidRPr="00972A5F">
        <w:rPr>
          <w:rFonts w:eastAsiaTheme="minorEastAsia"/>
          <w:color w:val="1A1A1A" w:themeColor="background1" w:themeShade="1A"/>
          <w:kern w:val="24"/>
          <w:sz w:val="28"/>
          <w:szCs w:val="28"/>
        </w:rPr>
        <w:t>урилдаан</w:t>
      </w:r>
      <w:proofErr w:type="spellEnd"/>
      <w:r w:rsidRPr="00972A5F">
        <w:rPr>
          <w:rFonts w:eastAsiaTheme="minorEastAsia"/>
          <w:color w:val="1A1A1A" w:themeColor="background1" w:themeShade="1A"/>
          <w:kern w:val="24"/>
          <w:sz w:val="28"/>
          <w:szCs w:val="28"/>
        </w:rPr>
        <w:t>»</w:t>
      </w:r>
    </w:p>
    <w:p w14:paraId="1D778EDF" w14:textId="5BFFD293" w:rsidR="00972A5F" w:rsidRPr="00972A5F" w:rsidRDefault="00972A5F" w:rsidP="00EB0AD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88A5332" w14:textId="75EB6714" w:rsidR="00026944" w:rsidRPr="00EB0ADC" w:rsidRDefault="00026944" w:rsidP="00EB0ADC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EB0ADC">
        <w:rPr>
          <w:rFonts w:ascii="Times New Roman" w:hAnsi="Times New Roman" w:cs="Times New Roman"/>
        </w:rPr>
        <w:t xml:space="preserve">                                    </w:t>
      </w:r>
      <w:r w:rsidR="00EB0ADC">
        <w:rPr>
          <w:rFonts w:ascii="Times New Roman" w:hAnsi="Times New Roman" w:cs="Times New Roman"/>
        </w:rPr>
        <w:t xml:space="preserve">                         </w:t>
      </w:r>
      <w:r w:rsidRPr="00EB0ADC">
        <w:rPr>
          <w:rFonts w:ascii="Times New Roman" w:hAnsi="Times New Roman" w:cs="Times New Roman"/>
        </w:rPr>
        <w:t xml:space="preserve">                </w:t>
      </w:r>
      <w:r w:rsidR="00EB0ADC" w:rsidRPr="00EB0ADC">
        <w:rPr>
          <w:rFonts w:ascii="Times New Roman" w:hAnsi="Times New Roman" w:cs="Times New Roman"/>
        </w:rPr>
        <w:t xml:space="preserve">                 </w:t>
      </w:r>
      <w:r w:rsidR="006E152A">
        <w:rPr>
          <w:rFonts w:ascii="Times New Roman" w:hAnsi="Times New Roman" w:cs="Times New Roman"/>
        </w:rPr>
        <w:t>______________</w:t>
      </w:r>
      <w:r w:rsidR="00EB0ADC" w:rsidRPr="00EB0ADC">
        <w:rPr>
          <w:rFonts w:ascii="Times New Roman" w:hAnsi="Times New Roman" w:cs="Times New Roman"/>
        </w:rPr>
        <w:t xml:space="preserve"> </w:t>
      </w:r>
      <w:proofErr w:type="spellStart"/>
      <w:r w:rsidR="00EB0ADC" w:rsidRPr="00EB0ADC">
        <w:rPr>
          <w:rFonts w:ascii="Times New Roman" w:hAnsi="Times New Roman" w:cs="Times New Roman"/>
        </w:rPr>
        <w:t>С.З.Цыренжапова</w:t>
      </w:r>
      <w:proofErr w:type="spellEnd"/>
    </w:p>
    <w:p w14:paraId="1F46D1A8" w14:textId="2FF8E11B" w:rsidR="00143609" w:rsidRPr="00EB0ADC" w:rsidRDefault="00143609" w:rsidP="00143609">
      <w:pPr>
        <w:rPr>
          <w:rFonts w:ascii="Times New Roman" w:hAnsi="Times New Roman" w:cs="Times New Roman"/>
        </w:rPr>
      </w:pPr>
    </w:p>
    <w:sectPr w:rsidR="00143609" w:rsidRPr="00EB0ADC" w:rsidSect="006E152A">
      <w:pgSz w:w="11906" w:h="16838"/>
      <w:pgMar w:top="993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DA543D"/>
    <w:multiLevelType w:val="hybridMultilevel"/>
    <w:tmpl w:val="E5244D68"/>
    <w:lvl w:ilvl="0" w:tplc="CFBCD3F2">
      <w:start w:val="1"/>
      <w:numFmt w:val="bullet"/>
      <w:lvlText w:val="•"/>
      <w:lvlJc w:val="left"/>
      <w:pPr>
        <w:ind w:left="1138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8" w:hanging="360"/>
      </w:pPr>
      <w:rPr>
        <w:rFonts w:ascii="Wingdings" w:hAnsi="Wingdings" w:hint="default"/>
      </w:rPr>
    </w:lvl>
  </w:abstractNum>
  <w:abstractNum w:abstractNumId="1" w15:restartNumberingAfterBreak="0">
    <w:nsid w:val="25810438"/>
    <w:multiLevelType w:val="hybridMultilevel"/>
    <w:tmpl w:val="35067B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127E6C"/>
    <w:multiLevelType w:val="hybridMultilevel"/>
    <w:tmpl w:val="77A47026"/>
    <w:lvl w:ilvl="0" w:tplc="CFBCD3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6CC0E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68051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08283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14062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9C51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CA8F6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AF8D5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4BE68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469055D6"/>
    <w:multiLevelType w:val="hybridMultilevel"/>
    <w:tmpl w:val="7BC0ECD8"/>
    <w:lvl w:ilvl="0" w:tplc="A51A61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5D8BB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782EA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B48C9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F8A2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644F2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A645F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2C85A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896D1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4B180F64"/>
    <w:multiLevelType w:val="hybridMultilevel"/>
    <w:tmpl w:val="0E202F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6D6013"/>
    <w:multiLevelType w:val="hybridMultilevel"/>
    <w:tmpl w:val="C584D234"/>
    <w:lvl w:ilvl="0" w:tplc="CFBCD3F2">
      <w:start w:val="1"/>
      <w:numFmt w:val="bullet"/>
      <w:lvlText w:val="•"/>
      <w:lvlJc w:val="left"/>
      <w:pPr>
        <w:ind w:left="128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6" w15:restartNumberingAfterBreak="0">
    <w:nsid w:val="55A84CC9"/>
    <w:multiLevelType w:val="hybridMultilevel"/>
    <w:tmpl w:val="E528EA94"/>
    <w:lvl w:ilvl="0" w:tplc="AD76304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E70190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8F92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204867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F9E8B7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3EE7C1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7B0797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5CAD40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FB2EDB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B0696E"/>
    <w:multiLevelType w:val="hybridMultilevel"/>
    <w:tmpl w:val="DB48EC72"/>
    <w:lvl w:ilvl="0" w:tplc="970C27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584BF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E2C36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51478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74C5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734FB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934AE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EA205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548F2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5FDE18FF"/>
    <w:multiLevelType w:val="hybridMultilevel"/>
    <w:tmpl w:val="3E1AD69C"/>
    <w:lvl w:ilvl="0" w:tplc="C41031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2301A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36F9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270A1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422CC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8A653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3A0EE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067E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A9EA9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0"/>
  </w:num>
  <w:num w:numId="5">
    <w:abstractNumId w:val="7"/>
  </w:num>
  <w:num w:numId="6">
    <w:abstractNumId w:val="3"/>
  </w:num>
  <w:num w:numId="7">
    <w:abstractNumId w:val="8"/>
  </w:num>
  <w:num w:numId="8">
    <w:abstractNumId w:val="5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7184"/>
    <w:rsid w:val="00026944"/>
    <w:rsid w:val="00073B88"/>
    <w:rsid w:val="00137EED"/>
    <w:rsid w:val="00143609"/>
    <w:rsid w:val="00173D78"/>
    <w:rsid w:val="001B7184"/>
    <w:rsid w:val="0039249C"/>
    <w:rsid w:val="003B5A1F"/>
    <w:rsid w:val="004B1F7F"/>
    <w:rsid w:val="00545945"/>
    <w:rsid w:val="00601D7C"/>
    <w:rsid w:val="006E152A"/>
    <w:rsid w:val="008A440E"/>
    <w:rsid w:val="0090034F"/>
    <w:rsid w:val="00972A5F"/>
    <w:rsid w:val="009E161A"/>
    <w:rsid w:val="00B90A85"/>
    <w:rsid w:val="00EB0ADC"/>
    <w:rsid w:val="00EE1315"/>
    <w:rsid w:val="00EF7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F966DF"/>
  <w15:chartTrackingRefBased/>
  <w15:docId w15:val="{682D5255-3D91-4BF4-838D-F3C54CDCD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72A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079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7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0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5</Pages>
  <Words>803</Words>
  <Characters>4580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aygan</dc:creator>
  <cp:keywords/>
  <dc:description/>
  <cp:lastModifiedBy>aygan</cp:lastModifiedBy>
  <cp:revision>7</cp:revision>
  <dcterms:created xsi:type="dcterms:W3CDTF">2020-12-07T03:05:00Z</dcterms:created>
  <dcterms:modified xsi:type="dcterms:W3CDTF">2020-12-07T09:05:00Z</dcterms:modified>
</cp:coreProperties>
</file>